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51" w:rsidRDefault="007032C3" w:rsidP="00F75D96">
      <w:pPr>
        <w:jc w:val="center"/>
        <w:rPr>
          <w:rFonts w:ascii="ＭＳ 明朝" w:hAnsi="ＭＳ 明朝"/>
          <w:sz w:val="32"/>
          <w:szCs w:val="32"/>
        </w:rPr>
      </w:pPr>
      <w:r>
        <w:rPr>
          <w:rFonts w:ascii="ＭＳ 明朝" w:hAnsi="ＭＳ 明朝"/>
          <w:noProof/>
          <w:sz w:val="32"/>
          <w:szCs w:val="32"/>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8.45pt;margin-top:10pt;width:282.5pt;height:19.85pt;z-index:2516643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42F51" w:rsidRPr="00CB7AAF" w:rsidRDefault="00242F51" w:rsidP="00242F51">
                  <w:pPr>
                    <w:rPr>
                      <w:rFonts w:asciiTheme="majorEastAsia" w:eastAsiaTheme="majorEastAsia" w:hAnsiTheme="majorEastAsia"/>
                    </w:rPr>
                  </w:pPr>
                  <w:r w:rsidRPr="00CB7AAF">
                    <w:rPr>
                      <w:rFonts w:asciiTheme="majorEastAsia" w:eastAsiaTheme="majorEastAsia" w:hAnsiTheme="majorEastAsia" w:hint="eastAsia"/>
                    </w:rPr>
                    <w:t xml:space="preserve">FAX送信先　</w:t>
                  </w:r>
                  <w:r w:rsidRPr="003416A9">
                    <w:rPr>
                      <w:rFonts w:ascii="HG丸ｺﾞｼｯｸM-PRO" w:eastAsia="HG丸ｺﾞｼｯｸM-PRO" w:hAnsi="HG丸ｺﾞｼｯｸM-PRO" w:hint="eastAsia"/>
                    </w:rPr>
                    <w:t>県立</w:t>
                  </w:r>
                  <w:r w:rsidRPr="003416A9">
                    <w:rPr>
                      <w:rFonts w:ascii="HG丸ｺﾞｼｯｸM-PRO" w:eastAsia="HG丸ｺﾞｼｯｸM-PRO" w:hAnsi="HG丸ｺﾞｼｯｸM-PRO"/>
                    </w:rPr>
                    <w:t>神戸聴覚特別支援学校</w:t>
                  </w:r>
                  <w:r w:rsidRPr="003416A9">
                    <w:rPr>
                      <w:rFonts w:ascii="HG丸ｺﾞｼｯｸM-PRO" w:eastAsia="HG丸ｺﾞｼｯｸM-PRO" w:hAnsi="HG丸ｺﾞｼｯｸM-PRO" w:hint="eastAsia"/>
                    </w:rPr>
                    <w:t xml:space="preserve">　078-</w:t>
                  </w:r>
                  <w:r w:rsidRPr="003416A9">
                    <w:rPr>
                      <w:rFonts w:ascii="HG丸ｺﾞｼｯｸM-PRO" w:eastAsia="HG丸ｺﾞｼｯｸM-PRO" w:hAnsi="HG丸ｺﾞｼｯｸM-PRO"/>
                    </w:rPr>
                    <w:t>709</w:t>
                  </w:r>
                  <w:r w:rsidRPr="003416A9">
                    <w:rPr>
                      <w:rFonts w:ascii="HG丸ｺﾞｼｯｸM-PRO" w:eastAsia="HG丸ｺﾞｼｯｸM-PRO" w:hAnsi="HG丸ｺﾞｼｯｸM-PRO" w:hint="eastAsia"/>
                    </w:rPr>
                    <w:t>-</w:t>
                  </w:r>
                  <w:r w:rsidRPr="003416A9">
                    <w:rPr>
                      <w:rFonts w:ascii="HG丸ｺﾞｼｯｸM-PRO" w:eastAsia="HG丸ｺﾞｼｯｸM-PRO" w:hAnsi="HG丸ｺﾞｼｯｸM-PRO"/>
                    </w:rPr>
                    <w:t>0371</w:t>
                  </w:r>
                </w:p>
              </w:txbxContent>
            </v:textbox>
          </v:shape>
        </w:pict>
      </w:r>
    </w:p>
    <w:p w:rsidR="00236A3E" w:rsidRPr="00BC0567" w:rsidRDefault="00540DB1" w:rsidP="00F75D96">
      <w:pPr>
        <w:jc w:val="center"/>
        <w:rPr>
          <w:rFonts w:ascii="ＭＳ 明朝" w:hAnsi="ＭＳ 明朝"/>
          <w:sz w:val="32"/>
          <w:szCs w:val="32"/>
        </w:rPr>
      </w:pPr>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242F51">
        <w:rPr>
          <w:rFonts w:ascii="ＭＳ ゴシック" w:eastAsia="ＭＳ ゴシック" w:hAnsi="ＭＳ ゴシック" w:hint="eastAsia"/>
          <w:sz w:val="24"/>
          <w:u w:val="single"/>
        </w:rPr>
        <w:t>兵庫県立神戸聴覚特別支援学校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次の３つの事業のうち、寄附したい事業の選択欄に○をつけてください。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242F51"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選択欄</w:t>
            </w:r>
          </w:p>
        </w:tc>
      </w:tr>
      <w:tr w:rsidR="00242F51" w:rsidRPr="00BC0567" w:rsidTr="00242F51">
        <w:trPr>
          <w:trHeight w:val="773"/>
        </w:trPr>
        <w:tc>
          <w:tcPr>
            <w:tcW w:w="1417" w:type="dxa"/>
            <w:tcBorders>
              <w:top w:val="single" w:sz="4" w:space="0" w:color="auto"/>
              <w:left w:val="single" w:sz="4" w:space="0" w:color="auto"/>
              <w:right w:val="single" w:sz="4" w:space="0" w:color="auto"/>
            </w:tcBorders>
          </w:tcPr>
          <w:p w:rsidR="00242F51" w:rsidRDefault="00242F51" w:rsidP="00242F51">
            <w:pPr>
              <w:spacing w:line="320" w:lineRule="exact"/>
              <w:rPr>
                <w:rFonts w:asciiTheme="majorEastAsia" w:eastAsiaTheme="majorEastAsia" w:hAnsiTheme="majorEastAsia"/>
                <w:szCs w:val="21"/>
              </w:rPr>
            </w:pPr>
          </w:p>
          <w:p w:rsidR="00242F51" w:rsidRPr="00D6587A" w:rsidRDefault="00242F51" w:rsidP="00242F51">
            <w:pPr>
              <w:pStyle w:val="aa"/>
              <w:numPr>
                <w:ilvl w:val="0"/>
                <w:numId w:val="14"/>
              </w:numPr>
              <w:spacing w:line="320" w:lineRule="exact"/>
              <w:ind w:leftChars="0"/>
              <w:jc w:val="center"/>
              <w:rPr>
                <w:rFonts w:asciiTheme="majorEastAsia" w:eastAsiaTheme="majorEastAsia" w:hAnsiTheme="majorEastAsia"/>
                <w:sz w:val="28"/>
                <w:szCs w:val="28"/>
              </w:rPr>
            </w:pPr>
          </w:p>
        </w:tc>
        <w:tc>
          <w:tcPr>
            <w:tcW w:w="6663" w:type="dxa"/>
            <w:tcBorders>
              <w:left w:val="single" w:sz="4" w:space="0" w:color="auto"/>
            </w:tcBorders>
            <w:vAlign w:val="center"/>
          </w:tcPr>
          <w:p w:rsidR="00242F51" w:rsidRDefault="00242F51" w:rsidP="00242F51">
            <w:pPr>
              <w:spacing w:line="320" w:lineRule="exact"/>
              <w:jc w:val="center"/>
              <w:rPr>
                <w:rFonts w:asciiTheme="minorEastAsia" w:eastAsiaTheme="minorEastAsia" w:hAnsiTheme="minorEastAsia"/>
                <w:szCs w:val="21"/>
              </w:rPr>
            </w:pPr>
          </w:p>
          <w:p w:rsidR="00242F51" w:rsidRPr="00D6587A" w:rsidRDefault="00242F51" w:rsidP="00242F51">
            <w:pPr>
              <w:spacing w:line="320" w:lineRule="exact"/>
              <w:jc w:val="center"/>
              <w:rPr>
                <w:rFonts w:asciiTheme="majorEastAsia" w:eastAsiaTheme="majorEastAsia" w:hAnsiTheme="majorEastAsia"/>
                <w:sz w:val="32"/>
                <w:szCs w:val="32"/>
              </w:rPr>
            </w:pPr>
            <w:r w:rsidRPr="00605FAF">
              <w:rPr>
                <w:rFonts w:asciiTheme="majorEastAsia" w:eastAsiaTheme="majorEastAsia" w:hAnsiTheme="majorEastAsia" w:hint="eastAsia"/>
                <w:spacing w:val="34"/>
                <w:kern w:val="0"/>
                <w:sz w:val="32"/>
                <w:szCs w:val="32"/>
                <w:fitText w:val="4214" w:id="-1502873088"/>
              </w:rPr>
              <w:t>教育環境の設備充実事</w:t>
            </w:r>
            <w:r w:rsidRPr="00605FAF">
              <w:rPr>
                <w:rFonts w:asciiTheme="majorEastAsia" w:eastAsiaTheme="majorEastAsia" w:hAnsiTheme="majorEastAsia" w:hint="eastAsia"/>
                <w:spacing w:val="7"/>
                <w:kern w:val="0"/>
                <w:sz w:val="32"/>
                <w:szCs w:val="32"/>
                <w:fitText w:val="4214" w:id="-1502873088"/>
              </w:rPr>
              <w:t>業</w:t>
            </w:r>
          </w:p>
          <w:p w:rsidR="00242F51" w:rsidRPr="00BC0567" w:rsidRDefault="00242F51" w:rsidP="00242F51">
            <w:pPr>
              <w:spacing w:line="320" w:lineRule="exact"/>
              <w:jc w:val="center"/>
              <w:rPr>
                <w:rFonts w:asciiTheme="minorEastAsia" w:eastAsiaTheme="minorEastAsia" w:hAnsiTheme="minorEastAsia"/>
                <w:szCs w:val="21"/>
              </w:rPr>
            </w:pPr>
          </w:p>
        </w:tc>
        <w:tc>
          <w:tcPr>
            <w:tcW w:w="1417" w:type="dxa"/>
            <w:tcBorders>
              <w:right w:val="single" w:sz="6" w:space="0" w:color="auto"/>
            </w:tcBorders>
            <w:vAlign w:val="center"/>
          </w:tcPr>
          <w:p w:rsidR="00242F51" w:rsidRPr="00D6587A" w:rsidRDefault="00242F51" w:rsidP="00242F51">
            <w:pPr>
              <w:spacing w:line="320" w:lineRule="exact"/>
              <w:jc w:val="center"/>
              <w:rPr>
                <w:rFonts w:asciiTheme="minorEastAsia" w:eastAsiaTheme="minorEastAsia" w:hAnsiTheme="minorEastAsia"/>
                <w:sz w:val="28"/>
                <w:szCs w:val="28"/>
              </w:rPr>
            </w:pPr>
            <w:r w:rsidRPr="00D6587A">
              <w:rPr>
                <w:rFonts w:asciiTheme="minorEastAsia" w:eastAsiaTheme="minorEastAsia" w:hAnsiTheme="minorEastAsia" w:hint="eastAsia"/>
                <w:sz w:val="28"/>
                <w:szCs w:val="28"/>
              </w:rPr>
              <w:t>○</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444438" w:rsidRPr="00BC0567" w:rsidRDefault="00B43006" w:rsidP="00795E45">
      <w:pPr>
        <w:spacing w:line="320" w:lineRule="exact"/>
        <w:rPr>
          <w:rFonts w:asciiTheme="majorEastAsia" w:eastAsiaTheme="majorEastAsia" w:hAnsiTheme="majorEastAsia"/>
          <w:sz w:val="24"/>
        </w:rPr>
      </w:pPr>
      <w:r>
        <w:rPr>
          <w:rFonts w:asciiTheme="minorEastAsia" w:eastAsiaTheme="minorEastAsia" w:hAnsiTheme="minorEastAsia"/>
          <w:noProof/>
          <w:szCs w:val="21"/>
        </w:rPr>
        <w:pict>
          <v:shape id="_x0000_s1028" type="#_x0000_t202" style="position:absolute;left:0;text-align:left;margin-left:339.4pt;margin-top:25.35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bookmarkStart w:id="0" w:name="_GoBack"/>
                  <w:r w:rsidRPr="00FD7D49">
                    <w:rPr>
                      <w:rFonts w:asciiTheme="majorEastAsia" w:eastAsiaTheme="majorEastAsia" w:hAnsiTheme="majorEastAsia" w:hint="eastAsia"/>
                      <w:b/>
                    </w:rPr>
                    <w:t>次ページもご記入ください。</w:t>
                  </w:r>
                  <w:bookmarkEnd w:id="0"/>
                </w:p>
              </w:txbxContent>
            </v:textbox>
          </v:shape>
        </w:pict>
      </w:r>
    </w:p>
    <w:p w:rsidR="006752DB" w:rsidRPr="00BC0567" w:rsidRDefault="006752DB" w:rsidP="00795E45">
      <w:pPr>
        <w:spacing w:line="320" w:lineRule="exact"/>
        <w:rPr>
          <w:rFonts w:asciiTheme="majorEastAsia" w:eastAsiaTheme="majorEastAsia" w:hAnsiTheme="majorEastAsia"/>
          <w:sz w:val="24"/>
        </w:rPr>
      </w:pPr>
    </w:p>
    <w:p w:rsidR="001B78EE"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Pr="00BC0567">
        <w:rPr>
          <w:rFonts w:asciiTheme="majorEastAsia" w:eastAsiaTheme="majorEastAsia" w:hAnsiTheme="majorEastAsia" w:hint="eastAsia"/>
          <w:sz w:val="24"/>
        </w:rPr>
        <w:t>の</w:t>
      </w:r>
      <w:r w:rsidR="00BB7C6C">
        <w:rPr>
          <w:rFonts w:asciiTheme="majorEastAsia" w:eastAsiaTheme="majorEastAsia" w:hAnsiTheme="majorEastAsia" w:hint="eastAsia"/>
          <w:sz w:val="24"/>
        </w:rPr>
        <w:t>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r w:rsidR="00795E45" w:rsidRPr="00BC0567">
        <w:rPr>
          <w:rFonts w:asciiTheme="majorEastAsia" w:eastAsiaTheme="majorEastAsia" w:hAnsiTheme="majorEastAsia" w:hint="eastAsia"/>
          <w:sz w:val="24"/>
        </w:rPr>
        <w:t>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1B78EE" w:rsidRDefault="001B78EE"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 xml:space="preserve">　　　　楽天トラブルクーポンをご希望の方は、楽天ふるさと納税サイトからお手続きくださ</w:t>
      </w:r>
      <w:r w:rsidR="0068745C">
        <w:rPr>
          <w:rFonts w:asciiTheme="majorEastAsia" w:eastAsiaTheme="majorEastAsia" w:hAnsiTheme="majorEastAsia" w:hint="eastAsia"/>
          <w:sz w:val="24"/>
        </w:rPr>
        <w:t>い</w:t>
      </w:r>
      <w:r>
        <w:rPr>
          <w:rFonts w:asciiTheme="majorEastAsia" w:eastAsiaTheme="majorEastAsia" w:hAnsiTheme="majorEastAsia" w:hint="eastAsia"/>
          <w:sz w:val="24"/>
        </w:rPr>
        <w:t>。</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bookmarkStart w:id="1" w:name="_Hlk90316446"/>
      <w:r>
        <w:rPr>
          <w:rFonts w:asciiTheme="minorEastAsia" w:eastAsiaTheme="minorEastAsia" w:hAnsiTheme="minorEastAsia"/>
          <w:b/>
          <w:noProof/>
          <w:szCs w:val="21"/>
        </w:rPr>
        <w:drawing>
          <wp:anchor distT="0" distB="0" distL="114300" distR="114300" simplePos="0" relativeHeight="251658752" behindDoc="1" locked="0" layoutInCell="1" allowOverlap="1" wp14:anchorId="7F17C46E">
            <wp:simplePos x="0" y="0"/>
            <wp:positionH relativeFrom="column">
              <wp:posOffset>-91440</wp:posOffset>
            </wp:positionH>
            <wp:positionV relativeFrom="paragraph">
              <wp:posOffset>83185</wp:posOffset>
            </wp:positionV>
            <wp:extent cx="6299835" cy="3803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C3" w:rsidRDefault="007032C3" w:rsidP="00201C7A">
      <w:r>
        <w:separator/>
      </w:r>
    </w:p>
  </w:endnote>
  <w:endnote w:type="continuationSeparator" w:id="0">
    <w:p w:rsidR="007032C3" w:rsidRDefault="007032C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C3" w:rsidRDefault="007032C3" w:rsidP="00201C7A">
      <w:r>
        <w:separator/>
      </w:r>
    </w:p>
  </w:footnote>
  <w:footnote w:type="continuationSeparator" w:id="0">
    <w:p w:rsidR="007032C3" w:rsidRDefault="007032C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0C4"/>
    <w:multiLevelType w:val="hybridMultilevel"/>
    <w:tmpl w:val="6BF8776E"/>
    <w:lvl w:ilvl="0" w:tplc="E40E7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55446"/>
    <w:multiLevelType w:val="hybridMultilevel"/>
    <w:tmpl w:val="9460A8DA"/>
    <w:lvl w:ilvl="0" w:tplc="E40E7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2BDC4EFD"/>
    <w:multiLevelType w:val="hybridMultilevel"/>
    <w:tmpl w:val="03308050"/>
    <w:lvl w:ilvl="0" w:tplc="D43A3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223323"/>
    <w:multiLevelType w:val="hybridMultilevel"/>
    <w:tmpl w:val="08806C60"/>
    <w:lvl w:ilvl="0" w:tplc="E40E7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8"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9"/>
  </w:num>
  <w:num w:numId="4">
    <w:abstractNumId w:val="5"/>
  </w:num>
  <w:num w:numId="5">
    <w:abstractNumId w:val="2"/>
  </w:num>
  <w:num w:numId="6">
    <w:abstractNumId w:val="11"/>
  </w:num>
  <w:num w:numId="7">
    <w:abstractNumId w:val="3"/>
  </w:num>
  <w:num w:numId="8">
    <w:abstractNumId w:val="7"/>
  </w:num>
  <w:num w:numId="9">
    <w:abstractNumId w:val="13"/>
  </w:num>
  <w:num w:numId="10">
    <w:abstractNumId w:val="12"/>
  </w:num>
  <w:num w:numId="11">
    <w:abstractNumId w:val="0"/>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52BFE"/>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2F51"/>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8745C"/>
    <w:rsid w:val="006A08A0"/>
    <w:rsid w:val="006A12F5"/>
    <w:rsid w:val="006A24A7"/>
    <w:rsid w:val="006B0411"/>
    <w:rsid w:val="006C0C59"/>
    <w:rsid w:val="006C1B7E"/>
    <w:rsid w:val="006D3EB9"/>
    <w:rsid w:val="006D55FF"/>
    <w:rsid w:val="006F4B2A"/>
    <w:rsid w:val="006F77B2"/>
    <w:rsid w:val="007032C3"/>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266A"/>
    <w:rsid w:val="00A94BE0"/>
    <w:rsid w:val="00AA15C7"/>
    <w:rsid w:val="00AB02C5"/>
    <w:rsid w:val="00AB5A39"/>
    <w:rsid w:val="00AB6792"/>
    <w:rsid w:val="00AC104A"/>
    <w:rsid w:val="00AF4C66"/>
    <w:rsid w:val="00B00EC0"/>
    <w:rsid w:val="00B241E3"/>
    <w:rsid w:val="00B268C3"/>
    <w:rsid w:val="00B41B0D"/>
    <w:rsid w:val="00B4247A"/>
    <w:rsid w:val="00B43006"/>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06aed00aebff54b66c4a6153d87bc4d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6D9656B3-C3EC-405E-8910-11D43C25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5C81B-6BAF-45FD-BBCB-6ED37A03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田中　恵理子</cp:lastModifiedBy>
  <cp:revision>4</cp:revision>
  <cp:lastPrinted>2022-03-31T14:24:00Z</cp:lastPrinted>
  <dcterms:created xsi:type="dcterms:W3CDTF">2022-06-14T10:10:00Z</dcterms:created>
  <dcterms:modified xsi:type="dcterms:W3CDTF">2022-06-14T10:14:00Z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